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楷体简体"/>
          <w:sz w:val="32"/>
        </w:rPr>
      </w:pPr>
      <w:r>
        <w:rPr>
          <w:rFonts w:hint="eastAsia" w:ascii="方正黑体简体" w:eastAsia="方正黑体简体"/>
          <w:sz w:val="32"/>
        </w:rPr>
        <w:t>附件</w:t>
      </w:r>
      <w:r>
        <w:rPr>
          <w:rFonts w:eastAsia="方正楷体简体"/>
          <w:sz w:val="32"/>
        </w:rPr>
        <w:t>3</w:t>
      </w:r>
    </w:p>
    <w:p>
      <w:pPr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Cs w:val="21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eastAsia="zh-CN"/>
        </w:rPr>
        <w:t>广东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  <w:t>省“中国电信奖学金·天翼奖”候选人信息汇总表</w:t>
      </w: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</w:rPr>
        <w:t>填报单位（加盖公章）：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</w:rPr>
        <w:t xml:space="preserve">    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</w:rPr>
        <w:t xml:space="preserve">               填报人：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</w:rPr>
        <w:t xml:space="preserve">                     联系方式：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</w:rPr>
        <w:t xml:space="preserve">               </w:t>
      </w:r>
    </w:p>
    <w:tbl>
      <w:tblPr>
        <w:tblStyle w:val="2"/>
        <w:tblW w:w="13650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810"/>
        <w:gridCol w:w="810"/>
        <w:gridCol w:w="770"/>
        <w:gridCol w:w="800"/>
        <w:gridCol w:w="780"/>
        <w:gridCol w:w="1040"/>
        <w:gridCol w:w="920"/>
        <w:gridCol w:w="1110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简要事迹（200字内）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8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4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>
      <w:pPr>
        <w:rPr>
          <w:rFonts w:ascii="方正楷体简体" w:eastAsia="方正楷体简体"/>
          <w:szCs w:val="21"/>
        </w:rPr>
      </w:pPr>
    </w:p>
    <w:p>
      <w:pPr>
        <w:rPr>
          <w:rFonts w:ascii="方正楷体简体" w:eastAsia="方正楷体简体"/>
          <w:szCs w:val="21"/>
        </w:rPr>
      </w:pPr>
      <w:bookmarkStart w:id="0" w:name="_GoBack"/>
      <w:bookmarkEnd w:id="0"/>
    </w:p>
    <w:p>
      <w:pPr>
        <w:jc w:val="center"/>
        <w:rPr>
          <w:rFonts w:ascii="方正大标宋简体" w:hAnsi="方正大标宋简体" w:eastAsia="方正大标宋简体" w:cs="方正大标宋简体"/>
          <w:color w:val="000000"/>
          <w:kern w:val="0"/>
          <w:szCs w:val="21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eastAsia="zh-CN"/>
        </w:rPr>
        <w:t>广东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</w:rPr>
        <w:t>省“中国电信奖学金·飞Young奖”候选人信息汇总表</w:t>
      </w:r>
    </w:p>
    <w:p>
      <w:pPr>
        <w:jc w:val="left"/>
        <w:rPr>
          <w:rFonts w:ascii="方正大标宋简体" w:hAnsi="方正大标宋简体" w:eastAsia="方正大标宋简体" w:cs="方正大标宋简体"/>
          <w:color w:val="000000"/>
          <w:kern w:val="0"/>
          <w:szCs w:val="21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</w:rPr>
        <w:t>填报单位（加盖公章）：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</w:rPr>
        <w:t xml:space="preserve">    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</w:rPr>
        <w:t xml:space="preserve">               填报人：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</w:rPr>
        <w:t xml:space="preserve">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</w:rPr>
        <w:t xml:space="preserve">                     联系方式：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/>
        </w:rPr>
        <w:t xml:space="preserve">               </w:t>
      </w:r>
    </w:p>
    <w:tbl>
      <w:tblPr>
        <w:tblStyle w:val="2"/>
        <w:tblW w:w="13851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4978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简要事迹（200字内）</w:t>
            </w:r>
          </w:p>
        </w:tc>
        <w:tc>
          <w:tcPr>
            <w:tcW w:w="993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是否为试点县推荐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0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77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2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110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4978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993" w:type="dxa"/>
          </w:tcPr>
          <w:p>
            <w:pPr>
              <w:rPr>
                <w:rFonts w:ascii="方正楷体简体" w:eastAsia="方正楷体简体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CD"/>
    <w:rsid w:val="00AB09CD"/>
    <w:rsid w:val="00C91105"/>
    <w:rsid w:val="1DD5295B"/>
    <w:rsid w:val="3D833AB5"/>
    <w:rsid w:val="464F2BBA"/>
    <w:rsid w:val="6BFB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380</Characters>
  <Lines>3</Lines>
  <Paragraphs>1</Paragraphs>
  <TotalTime>4</TotalTime>
  <ScaleCrop>false</ScaleCrop>
  <LinksUpToDate>false</LinksUpToDate>
  <CharactersWithSpaces>445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2022-05-30T05:01:00Z</dcterms:created>
  <dc:creator>admin</dc:creator>
  <cp:lastModifiedBy>刘佳鑫</cp:lastModifiedBy>
  <dcterms:modified xsi:type="dcterms:W3CDTF">2022-06-13T07:59:34Z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