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附件</w:t>
      </w:r>
      <w: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2</w:t>
      </w:r>
    </w:p>
    <w:p>
      <w:pPr>
        <w:tabs>
          <w:tab w:val="left" w:pos="312"/>
        </w:tabs>
        <w:ind w:firstLine="321" w:firstLineChars="100"/>
        <w:jc w:val="center"/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广州商学院第十六届校园文化艺术节</w:t>
      </w:r>
      <w: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之</w:t>
      </w:r>
      <w: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主题书画比赛</w:t>
      </w:r>
    </w:p>
    <w:p>
      <w:pPr>
        <w:tabs>
          <w:tab w:val="left" w:pos="312"/>
        </w:tabs>
        <w:ind w:firstLine="321" w:firstLineChars="100"/>
        <w:jc w:val="center"/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 w:eastAsia="zh-CN"/>
        </w:rPr>
        <w:t>评分细则</w:t>
      </w:r>
    </w:p>
    <w:tbl>
      <w:tblPr>
        <w:tblStyle w:val="2"/>
        <w:tblpPr w:leftFromText="180" w:rightFromText="180" w:vertAnchor="text" w:horzAnchor="page" w:tblpXSpec="center" w:tblpY="152"/>
        <w:tblOverlap w:val="never"/>
        <w:tblW w:w="84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6341"/>
        <w:gridCol w:w="1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评分细则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软笔类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主题明确，内容新颖，字体规范，清晰美观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字体爽利遒劲，紧凑连贯，起伏顺畅，骨肉匀称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版面合理，墨白协调，笔势呼应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章法浑然一体，布局精巧，赏心悦目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总体风格鲜明，独树一帜，自然和谐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内容合乎主题，明确新颖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单字结构合理，大小一致，用笔流畅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整体布局合理，行列整齐，风格统一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书写规范，工整，无错别字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版面整洁，美观大方，总体印象良好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绘画类</w:t>
            </w: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内容积极向上、主题鲜明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画面内容新颖、富有创意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页面排版合理、整洁、美观大方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色彩搭配合理、和谐、画面效果自然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整体印象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3290B"/>
    <w:rsid w:val="3AA970BE"/>
    <w:rsid w:val="7B33290B"/>
    <w:rsid w:val="7D20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294</Characters>
  <Lines>0</Lines>
  <Paragraphs>0</Paragraphs>
  <TotalTime>0</TotalTime>
  <ScaleCrop>false</ScaleCrop>
  <LinksUpToDate>false</LinksUpToDate>
  <CharactersWithSpaces>295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2022-04-14T07:05:00Z</dcterms:created>
  <dc:creator>ОνΕг。┏</dc:creator>
  <cp:lastModifiedBy>ОνΕг。┏</cp:lastModifiedBy>
  <dcterms:modified xsi:type="dcterms:W3CDTF">2022-04-14T08:36:16Z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4F40D6AB9FD449C294D936A8451AA1EE</vt:lpwstr>
  </property>
</Properties>
</file>