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第十六届校园文化艺术节之“学党史，忆初心，担使命”主题摄影大赛作品评分细则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一、主题：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1、主题明显且紧扣比赛的主题，准确表达主题内容、寓意。(40-30分)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2、主题较为明显，与比赛主题联系较紧密，能引起欣赏者一定共鸣。(30-20分)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3、主题不明显，与比赛主题相差较远。(20-10分)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4、主题涣散、不集中。(10分以下)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</w:p>
    <w:p>
      <w:pPr>
        <w:spacing w:line="360" w:lineRule="auto"/>
        <w:ind w:left="0" w:leftChars="0"/>
        <w:rPr>
          <w:rFonts w:hint="eastAsia"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二、创意构图: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1、构图较完美。整个作品看起来均衡、稳定、有规律。有明显的视觉美。(30-25分)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2、构图和谐。轮廓清晰，主体突出，线条分明。(25-20分)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3、构图杂乱、头重脚轻、主题过多。整个作品给人以混乱的感觉。(20-10分)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</w:rPr>
        <w:t>4、基本没有构图规划。作品布局杂乱，主体模糊，没有视觉焦点。(10分以下)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</w:p>
    <w:p>
      <w:pPr>
        <w:spacing w:line="360" w:lineRule="auto"/>
        <w:ind w:left="0" w:leftChars="0"/>
        <w:rPr>
          <w:rFonts w:hint="eastAsia"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三、视觉效果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(一)色彩饱和度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1、色彩鲜艳、饱和、丰满，层次分明，有较强的感染力。十分妥当的契合创作者所要表达的主题、内涵。(15 -12分)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2、色彩多样，较能表达作者创作意图。其中不乏搭配不合理之处。(12-8分)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3、色彩单调，基本没有运用什么色彩搭配技巧。整个画面不能给人以视觉上的享受。(8-4分)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4、没有色彩方面的技巧运用，光线昏暗，照明效果较差，照片灰暗，缺乏亮度。(4分以下)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(二)对焦、曝光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1、对焦清晰，曝光正确。主题突出，细节明了。(15-12分)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2、对焦比较清晰，曝光良好。主题相对突出。(12-8分)</w:t>
      </w:r>
    </w:p>
    <w:p>
      <w:pPr>
        <w:spacing w:line="360" w:lineRule="auto"/>
        <w:ind w:left="0" w:leftChars="0"/>
        <w:rPr>
          <w:rFonts w:hint="eastAsia" w:ascii="仿宋" w:hAnsi="仿宋" w:eastAsia="仿宋" w:cs="仿宋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28"/>
        </w:rPr>
        <w:t>3、对焦效果较差，曝光不准。整个作品呈现“散焦”。(8分以下)</w:t>
      </w:r>
    </w:p>
    <w:p>
      <w:pPr>
        <w:ind w:left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60"/>
      </w:pPr>
      <w:r>
        <w:separator/>
      </w:r>
    </w:p>
  </w:endnote>
  <w:endnote w:type="continuationSeparator" w:id="1">
    <w:p>
      <w:pPr>
        <w:spacing w:line="240" w:lineRule="auto"/>
        <w:ind w:left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left="560"/>
      </w:pPr>
      <w:r>
        <w:separator/>
      </w:r>
    </w:p>
  </w:footnote>
  <w:footnote w:type="continuationSeparator" w:id="1">
    <w:p>
      <w:pPr>
        <w:spacing w:line="300" w:lineRule="auto"/>
        <w:ind w:left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77"/>
    <w:rsid w:val="003F73DC"/>
    <w:rsid w:val="006C5523"/>
    <w:rsid w:val="00EC4777"/>
    <w:rsid w:val="00ED25F0"/>
    <w:rsid w:val="10986AC9"/>
    <w:rsid w:val="2D7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left="200" w:left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 w:left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leftChars="0"/>
      <w:jc w:val="center"/>
    </w:pPr>
    <w:rPr>
      <w:rFonts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528</Characters>
  <Lines>4</Lines>
  <Paragraphs>1</Paragraphs>
  <TotalTime>3</TotalTime>
  <ScaleCrop>false</ScaleCrop>
  <LinksUpToDate>false</LinksUpToDate>
  <CharactersWithSpaces>619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2021-11-04T15:11:00Z</dcterms:created>
  <dc:creator>安腾 刘</dc:creator>
  <cp:lastModifiedBy>ОνΕг。┏</cp:lastModifiedBy>
  <dcterms:modified xsi:type="dcterms:W3CDTF">2021-11-14T10:02:53Z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F5B5D9D7570A4DB2A9976EE689980522</vt:lpwstr>
  </property>
</Properties>
</file>